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C759" w14:textId="111C3BB6" w:rsidR="00E11530" w:rsidRPr="00E11530" w:rsidRDefault="00E11530" w:rsidP="00E11530">
      <w:pPr>
        <w:rPr>
          <w:b/>
          <w:bCs/>
        </w:rPr>
      </w:pPr>
      <w:r>
        <w:rPr>
          <w:b/>
          <w:bCs/>
        </w:rPr>
        <w:t xml:space="preserve">Community - </w:t>
      </w:r>
      <w:r w:rsidRPr="00E11530">
        <w:rPr>
          <w:b/>
          <w:bCs/>
        </w:rPr>
        <w:t>What are the dangers of thinking and talking about ‘community’ as a huge generic term?</w:t>
      </w:r>
    </w:p>
    <w:p w14:paraId="03359002" w14:textId="51E7E9AF" w:rsidR="00E11530" w:rsidRDefault="00E11530" w:rsidP="00E11530">
      <w:pPr>
        <w:pStyle w:val="ListParagraph"/>
        <w:numPr>
          <w:ilvl w:val="0"/>
          <w:numId w:val="5"/>
        </w:numPr>
      </w:pPr>
      <w:r>
        <w:t>Divisive</w:t>
      </w:r>
    </w:p>
    <w:p w14:paraId="48FCAE99" w14:textId="69CF4E85" w:rsidR="00E11530" w:rsidRDefault="00E11530" w:rsidP="00E11530">
      <w:pPr>
        <w:pStyle w:val="ListParagraph"/>
        <w:numPr>
          <w:ilvl w:val="0"/>
          <w:numId w:val="5"/>
        </w:numPr>
      </w:pPr>
      <w:r>
        <w:t>Cultish (in/out language)</w:t>
      </w:r>
    </w:p>
    <w:p w14:paraId="5104336F" w14:textId="2D254EE3" w:rsidR="00E11530" w:rsidRDefault="00E11530" w:rsidP="00E11530">
      <w:pPr>
        <w:pStyle w:val="ListParagraph"/>
        <w:numPr>
          <w:ilvl w:val="0"/>
          <w:numId w:val="5"/>
        </w:numPr>
      </w:pPr>
      <w:r>
        <w:t>Inward looking ‘groupthink’</w:t>
      </w:r>
    </w:p>
    <w:p w14:paraId="0B501D61" w14:textId="2EBB9512" w:rsidR="00E11530" w:rsidRDefault="00E11530" w:rsidP="00E11530">
      <w:pPr>
        <w:pStyle w:val="ListParagraph"/>
        <w:numPr>
          <w:ilvl w:val="0"/>
          <w:numId w:val="5"/>
        </w:numPr>
      </w:pPr>
      <w:r>
        <w:t>Isolating – in one, so can’t be in another</w:t>
      </w:r>
    </w:p>
    <w:p w14:paraId="6D529E04" w14:textId="0CEA084A" w:rsidR="00E11530" w:rsidRDefault="00E11530" w:rsidP="00E11530">
      <w:pPr>
        <w:pStyle w:val="ListParagraph"/>
        <w:numPr>
          <w:ilvl w:val="0"/>
          <w:numId w:val="5"/>
        </w:numPr>
      </w:pPr>
      <w:r>
        <w:t>Who defines community and what are the boundaries</w:t>
      </w:r>
    </w:p>
    <w:p w14:paraId="094CACBE" w14:textId="61704E76" w:rsidR="00E11530" w:rsidRDefault="00E11530" w:rsidP="00E11530">
      <w:pPr>
        <w:pStyle w:val="ListParagraph"/>
        <w:numPr>
          <w:ilvl w:val="0"/>
          <w:numId w:val="5"/>
        </w:numPr>
      </w:pPr>
      <w:r>
        <w:t>Natural community? Defined – random outsiders want in – not allowed (e.g. sure start)</w:t>
      </w:r>
    </w:p>
    <w:p w14:paraId="2C7F00E0" w14:textId="7C2994CD" w:rsidR="00E11530" w:rsidRDefault="00E11530" w:rsidP="00E11530">
      <w:pPr>
        <w:pStyle w:val="ListParagraph"/>
        <w:numPr>
          <w:ilvl w:val="0"/>
          <w:numId w:val="5"/>
        </w:numPr>
      </w:pPr>
      <w:r>
        <w:t>We don’t do that</w:t>
      </w:r>
    </w:p>
    <w:p w14:paraId="623E727C" w14:textId="7C90189C" w:rsidR="00E11530" w:rsidRDefault="00E11530" w:rsidP="00E11530">
      <w:pPr>
        <w:pStyle w:val="ListParagraph"/>
        <w:numPr>
          <w:ilvl w:val="0"/>
          <w:numId w:val="5"/>
        </w:numPr>
      </w:pPr>
      <w:r>
        <w:t>Stereotypes and stigma</w:t>
      </w:r>
    </w:p>
    <w:p w14:paraId="3F0D09AA" w14:textId="41686988" w:rsidR="00E11530" w:rsidRDefault="00E11530" w:rsidP="00E11530">
      <w:pPr>
        <w:pStyle w:val="ListParagraph"/>
        <w:numPr>
          <w:ilvl w:val="0"/>
          <w:numId w:val="5"/>
        </w:numPr>
      </w:pPr>
      <w:r>
        <w:t>Discrimination because of who we are e.g. Irish women in Birmingham - ostracised</w:t>
      </w:r>
    </w:p>
    <w:p w14:paraId="2359818D" w14:textId="77777777" w:rsidR="00E11530" w:rsidRPr="00E11530" w:rsidRDefault="00E11530" w:rsidP="00F00C43"/>
    <w:p w14:paraId="574041D6" w14:textId="1B6CF25A" w:rsidR="001036F0" w:rsidRDefault="006026BB">
      <w:pPr>
        <w:rPr>
          <w:b/>
          <w:bCs/>
        </w:rPr>
      </w:pPr>
      <w:r w:rsidRPr="006026BB">
        <w:rPr>
          <w:b/>
          <w:bCs/>
        </w:rPr>
        <w:t>Communities we belong to:</w:t>
      </w:r>
    </w:p>
    <w:p w14:paraId="4D8E4E31" w14:textId="77777777" w:rsidR="00FE6ED4" w:rsidRPr="0073618F" w:rsidRDefault="00FE6ED4" w:rsidP="00FE6ED4">
      <w:pPr>
        <w:rPr>
          <w:i/>
          <w:iCs/>
        </w:rPr>
      </w:pPr>
      <w:r w:rsidRPr="0073618F">
        <w:rPr>
          <w:i/>
          <w:iCs/>
        </w:rPr>
        <w:t xml:space="preserve">Arguably some of these may fit into different broad areas e.g. </w:t>
      </w:r>
      <w:r>
        <w:rPr>
          <w:i/>
          <w:iCs/>
        </w:rPr>
        <w:t>‘</w:t>
      </w:r>
      <w:r w:rsidRPr="0073618F">
        <w:rPr>
          <w:i/>
          <w:iCs/>
        </w:rPr>
        <w:t>Family</w:t>
      </w:r>
      <w:r>
        <w:rPr>
          <w:i/>
          <w:iCs/>
        </w:rPr>
        <w:t xml:space="preserve">’, ‘friends’ and responses to do with job roles </w:t>
      </w:r>
      <w:r w:rsidRPr="0073618F">
        <w:rPr>
          <w:i/>
          <w:iCs/>
        </w:rPr>
        <w:t xml:space="preserve">may </w:t>
      </w:r>
      <w:r>
        <w:rPr>
          <w:i/>
          <w:iCs/>
        </w:rPr>
        <w:t>be</w:t>
      </w:r>
      <w:r w:rsidRPr="0073618F">
        <w:rPr>
          <w:i/>
          <w:iCs/>
        </w:rPr>
        <w:t xml:space="preserve"> about identity or about shared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618F" w14:paraId="24CCAF3A" w14:textId="77777777" w:rsidTr="0073618F">
        <w:tc>
          <w:tcPr>
            <w:tcW w:w="4508" w:type="dxa"/>
          </w:tcPr>
          <w:p w14:paraId="66A5CA30" w14:textId="55E047D5" w:rsidR="0073618F" w:rsidRDefault="0073618F">
            <w:pPr>
              <w:rPr>
                <w:b/>
                <w:bCs/>
              </w:rPr>
            </w:pPr>
            <w:r>
              <w:rPr>
                <w:b/>
                <w:bCs/>
              </w:rPr>
              <w:t>Identity</w:t>
            </w:r>
          </w:p>
        </w:tc>
        <w:tc>
          <w:tcPr>
            <w:tcW w:w="4508" w:type="dxa"/>
          </w:tcPr>
          <w:p w14:paraId="014A91EC" w14:textId="25734517" w:rsidR="0073618F" w:rsidRDefault="0073618F">
            <w:pPr>
              <w:rPr>
                <w:b/>
                <w:bCs/>
              </w:rPr>
            </w:pPr>
            <w:r>
              <w:rPr>
                <w:b/>
                <w:bCs/>
              </w:rPr>
              <w:t>Interest</w:t>
            </w:r>
          </w:p>
        </w:tc>
      </w:tr>
      <w:tr w:rsidR="0073618F" w14:paraId="3F63B64A" w14:textId="77777777" w:rsidTr="0073618F">
        <w:tc>
          <w:tcPr>
            <w:tcW w:w="4508" w:type="dxa"/>
          </w:tcPr>
          <w:p w14:paraId="5B6B0927" w14:textId="6AF7D5ED" w:rsidR="0073618F" w:rsidRDefault="0073618F">
            <w:pPr>
              <w:rPr>
                <w:b/>
                <w:bCs/>
              </w:rPr>
            </w:pPr>
            <w:r>
              <w:t>Autistic community</w:t>
            </w:r>
            <w:r>
              <w:t xml:space="preserve">, </w:t>
            </w:r>
            <w:r>
              <w:t>Carers</w:t>
            </w:r>
            <w:r>
              <w:t>, LGBT(QIA+)</w:t>
            </w:r>
            <w:r w:rsidR="00A9361E">
              <w:t>, gender diverse Buddhists, Buddhist</w:t>
            </w:r>
            <w:r w:rsidR="00FE6ED4">
              <w:t>, spiritual</w:t>
            </w:r>
          </w:p>
        </w:tc>
        <w:tc>
          <w:tcPr>
            <w:tcW w:w="4508" w:type="dxa"/>
          </w:tcPr>
          <w:p w14:paraId="115D4B1A" w14:textId="77777777" w:rsidR="0073618F" w:rsidRDefault="0073618F" w:rsidP="0073618F">
            <w:r>
              <w:t>Peers</w:t>
            </w:r>
            <w:r>
              <w:t xml:space="preserve">, </w:t>
            </w:r>
            <w:r>
              <w:t>Counsellor</w:t>
            </w:r>
            <w:r>
              <w:t xml:space="preserve">, </w:t>
            </w:r>
            <w:r>
              <w:t>Old school</w:t>
            </w:r>
            <w:r>
              <w:t xml:space="preserve">, </w:t>
            </w:r>
            <w:r>
              <w:t>Family / relatives</w:t>
            </w:r>
          </w:p>
          <w:p w14:paraId="344B14A4" w14:textId="64FFD59F" w:rsidR="0073618F" w:rsidRDefault="0073618F" w:rsidP="0073618F">
            <w:pPr>
              <w:rPr>
                <w:b/>
                <w:bCs/>
              </w:rPr>
            </w:pPr>
            <w:r>
              <w:t>Family (abroad – various countries)</w:t>
            </w:r>
            <w:r>
              <w:t xml:space="preserve">, </w:t>
            </w:r>
            <w:r>
              <w:t>SEN advocate</w:t>
            </w:r>
            <w:r>
              <w:t xml:space="preserve">, </w:t>
            </w:r>
            <w:r>
              <w:t>Uni friends</w:t>
            </w:r>
            <w:r>
              <w:t xml:space="preserve">, </w:t>
            </w:r>
            <w:r>
              <w:t>Friends</w:t>
            </w:r>
            <w:r>
              <w:t xml:space="preserve">, </w:t>
            </w:r>
            <w:r>
              <w:t>Safeguarding</w:t>
            </w:r>
            <w:r>
              <w:t xml:space="preserve">, </w:t>
            </w:r>
            <w:r>
              <w:t>Managers</w:t>
            </w:r>
            <w:r>
              <w:t xml:space="preserve">, </w:t>
            </w:r>
            <w:r>
              <w:t>Clients – older/old</w:t>
            </w:r>
            <w:r>
              <w:t xml:space="preserve">, </w:t>
            </w:r>
            <w:r>
              <w:t>Ukraine</w:t>
            </w:r>
            <w:r>
              <w:t xml:space="preserve">, </w:t>
            </w:r>
            <w:r>
              <w:t>Eurovision</w:t>
            </w:r>
            <w:r>
              <w:t xml:space="preserve">, </w:t>
            </w:r>
            <w:r>
              <w:t>Politics</w:t>
            </w:r>
            <w:r>
              <w:t xml:space="preserve">, </w:t>
            </w:r>
            <w:r>
              <w:t>Colleagues in workplace</w:t>
            </w:r>
            <w:r>
              <w:t xml:space="preserve">, </w:t>
            </w:r>
            <w:r>
              <w:t>Rugby league</w:t>
            </w:r>
            <w:r>
              <w:t xml:space="preserve">, </w:t>
            </w:r>
            <w:r>
              <w:t>Social care</w:t>
            </w:r>
            <w:r>
              <w:t>, fantasy football, football, dog walking, weight-watchers, photography, paddleboarding</w:t>
            </w:r>
            <w:r w:rsidR="00A9361E">
              <w:t>, kayaking, model railway, art, gay bird-watchers</w:t>
            </w:r>
            <w:r w:rsidR="00FE6ED4">
              <w:t xml:space="preserve">, wild swim, work, </w:t>
            </w:r>
            <w:r w:rsidR="00FE6ED4">
              <w:t>creative writing group?</w:t>
            </w:r>
            <w:r w:rsidR="00FE6ED4">
              <w:t xml:space="preserve"> Virtual walking, wild camping</w:t>
            </w:r>
            <w:r w:rsidR="00F00C43">
              <w:t>, ‘Emotional Freedom Technique’</w:t>
            </w:r>
          </w:p>
        </w:tc>
      </w:tr>
      <w:tr w:rsidR="0073618F" w14:paraId="0B4CA806" w14:textId="77777777" w:rsidTr="0073618F">
        <w:tc>
          <w:tcPr>
            <w:tcW w:w="4508" w:type="dxa"/>
          </w:tcPr>
          <w:p w14:paraId="6F54FF22" w14:textId="1D2AC283" w:rsidR="0073618F" w:rsidRDefault="0073618F">
            <w:pPr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</w:tc>
        <w:tc>
          <w:tcPr>
            <w:tcW w:w="4508" w:type="dxa"/>
          </w:tcPr>
          <w:p w14:paraId="2ACCBBC8" w14:textId="669A3BE1" w:rsidR="0073618F" w:rsidRDefault="0073618F">
            <w:pPr>
              <w:rPr>
                <w:b/>
                <w:bCs/>
              </w:rPr>
            </w:pPr>
            <w:r>
              <w:rPr>
                <w:b/>
                <w:bCs/>
              </w:rPr>
              <w:t>Virtual</w:t>
            </w:r>
          </w:p>
        </w:tc>
      </w:tr>
      <w:tr w:rsidR="0073618F" w14:paraId="142AB625" w14:textId="77777777" w:rsidTr="0073618F">
        <w:tc>
          <w:tcPr>
            <w:tcW w:w="4508" w:type="dxa"/>
          </w:tcPr>
          <w:p w14:paraId="16D6A2C8" w14:textId="11A9484D" w:rsidR="0073618F" w:rsidRDefault="0073618F">
            <w:pPr>
              <w:rPr>
                <w:b/>
                <w:bCs/>
              </w:rPr>
            </w:pPr>
            <w:r>
              <w:t>Village</w:t>
            </w:r>
            <w:r>
              <w:t xml:space="preserve">, </w:t>
            </w:r>
            <w:r>
              <w:t>Yorkshire</w:t>
            </w:r>
            <w:r>
              <w:t xml:space="preserve">, </w:t>
            </w:r>
            <w:r>
              <w:t>Liverpool</w:t>
            </w:r>
            <w:r>
              <w:t xml:space="preserve">, </w:t>
            </w:r>
            <w:proofErr w:type="spellStart"/>
            <w:r>
              <w:t>Gnosall</w:t>
            </w:r>
            <w:proofErr w:type="spellEnd"/>
            <w:r>
              <w:t xml:space="preserve">, </w:t>
            </w:r>
            <w:r>
              <w:t>Birmingham</w:t>
            </w:r>
            <w:r>
              <w:t xml:space="preserve">, </w:t>
            </w:r>
            <w:r>
              <w:t>Cornwall</w:t>
            </w:r>
            <w:r>
              <w:t xml:space="preserve">, area community group, SOS Tintagel, </w:t>
            </w:r>
            <w:proofErr w:type="spellStart"/>
            <w:r>
              <w:t>Holmcroft</w:t>
            </w:r>
            <w:proofErr w:type="spellEnd"/>
            <w:r w:rsidR="00FE6ED4">
              <w:t xml:space="preserve">, village grew up in, </w:t>
            </w:r>
            <w:proofErr w:type="spellStart"/>
            <w:r w:rsidR="00FE6ED4">
              <w:t>Llanfyllin</w:t>
            </w:r>
            <w:proofErr w:type="spellEnd"/>
            <w:r w:rsidR="00FE6ED4">
              <w:t>, Neighbours</w:t>
            </w:r>
          </w:p>
        </w:tc>
        <w:tc>
          <w:tcPr>
            <w:tcW w:w="4508" w:type="dxa"/>
          </w:tcPr>
          <w:p w14:paraId="432F99C3" w14:textId="5DA03DFF" w:rsidR="0073618F" w:rsidRDefault="0073618F">
            <w:pPr>
              <w:rPr>
                <w:b/>
                <w:bCs/>
              </w:rPr>
            </w:pPr>
            <w:r>
              <w:t>Facebook</w:t>
            </w:r>
            <w:r>
              <w:t xml:space="preserve">, </w:t>
            </w:r>
            <w:r>
              <w:t>Twitter</w:t>
            </w:r>
            <w:r>
              <w:t>, social media</w:t>
            </w:r>
          </w:p>
        </w:tc>
      </w:tr>
    </w:tbl>
    <w:p w14:paraId="1A67F4B9" w14:textId="289B71AD" w:rsidR="0073618F" w:rsidRDefault="0073618F">
      <w:pPr>
        <w:rPr>
          <w:b/>
          <w:bCs/>
        </w:rPr>
      </w:pPr>
    </w:p>
    <w:p w14:paraId="6E64D57C" w14:textId="162F7182" w:rsidR="00A9361E" w:rsidRDefault="00A9361E">
      <w:pPr>
        <w:rPr>
          <w:i/>
          <w:iCs/>
        </w:rPr>
      </w:pPr>
      <w:r w:rsidRPr="00A9361E">
        <w:rPr>
          <w:i/>
          <w:iCs/>
        </w:rPr>
        <w:t>Is there an additional broad area: spiritual? (currently logged under ‘identity’)</w:t>
      </w:r>
    </w:p>
    <w:p w14:paraId="199EF2E5" w14:textId="3B05C764" w:rsidR="00FE6ED4" w:rsidRDefault="00FE6ED4">
      <w:pPr>
        <w:rPr>
          <w:b/>
          <w:bCs/>
        </w:rPr>
      </w:pPr>
      <w:r>
        <w:rPr>
          <w:i/>
          <w:iCs/>
        </w:rPr>
        <w:t>When is a group a group and when is it a community?</w:t>
      </w:r>
    </w:p>
    <w:p w14:paraId="679839BB" w14:textId="34B9AB4E" w:rsidR="006026BB" w:rsidRDefault="006026BB" w:rsidP="00736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6ED4" w14:paraId="712ED7B2" w14:textId="77777777" w:rsidTr="00FE6ED4">
        <w:tc>
          <w:tcPr>
            <w:tcW w:w="4508" w:type="dxa"/>
          </w:tcPr>
          <w:p w14:paraId="61A6D442" w14:textId="5829E39B" w:rsidR="00FE6ED4" w:rsidRPr="00FE6ED4" w:rsidRDefault="00FE6ED4" w:rsidP="0073618F">
            <w:pPr>
              <w:rPr>
                <w:b/>
                <w:bCs/>
              </w:rPr>
            </w:pPr>
            <w:r w:rsidRPr="00FE6ED4">
              <w:rPr>
                <w:b/>
                <w:bCs/>
              </w:rPr>
              <w:t>What behaviours include?</w:t>
            </w:r>
          </w:p>
          <w:p w14:paraId="6B1769BE" w14:textId="77777777" w:rsidR="00FE6ED4" w:rsidRDefault="00FE6ED4" w:rsidP="0073618F">
            <w:r>
              <w:t>Being invited</w:t>
            </w:r>
          </w:p>
          <w:p w14:paraId="02654BF3" w14:textId="77777777" w:rsidR="00FE6ED4" w:rsidRDefault="00FE6ED4" w:rsidP="0073618F">
            <w:r>
              <w:t>Being made to feel welcome</w:t>
            </w:r>
          </w:p>
          <w:p w14:paraId="447F998A" w14:textId="77777777" w:rsidR="00FE6ED4" w:rsidRDefault="00FE6ED4" w:rsidP="0073618F">
            <w:r>
              <w:t>People showing an interest in you</w:t>
            </w:r>
          </w:p>
          <w:p w14:paraId="7969D0A5" w14:textId="77777777" w:rsidR="00FE6ED4" w:rsidRDefault="00FE6ED4" w:rsidP="00FE6ED4">
            <w:pPr>
              <w:pStyle w:val="ListParagraph"/>
              <w:numPr>
                <w:ilvl w:val="0"/>
                <w:numId w:val="3"/>
              </w:numPr>
            </w:pPr>
            <w:r>
              <w:t>Identifying with you</w:t>
            </w:r>
          </w:p>
          <w:p w14:paraId="09A2815D" w14:textId="77777777" w:rsidR="00FE6ED4" w:rsidRDefault="00FE6ED4" w:rsidP="00FE6ED4">
            <w:pPr>
              <w:pStyle w:val="ListParagraph"/>
              <w:numPr>
                <w:ilvl w:val="0"/>
                <w:numId w:val="3"/>
              </w:numPr>
            </w:pPr>
            <w:r>
              <w:t>Positive responses</w:t>
            </w:r>
          </w:p>
          <w:p w14:paraId="5753EAA6" w14:textId="77777777" w:rsidR="00FE6ED4" w:rsidRDefault="00FE6ED4" w:rsidP="00FE6ED4">
            <w:pPr>
              <w:pStyle w:val="ListParagraph"/>
              <w:numPr>
                <w:ilvl w:val="0"/>
                <w:numId w:val="3"/>
              </w:numPr>
            </w:pPr>
            <w:r>
              <w:t>Language/respectful/kind</w:t>
            </w:r>
          </w:p>
          <w:p w14:paraId="07BAF8F7" w14:textId="77777777" w:rsidR="00FE6ED4" w:rsidRDefault="00FE6ED4" w:rsidP="00FE6ED4">
            <w:pPr>
              <w:pStyle w:val="ListParagraph"/>
              <w:numPr>
                <w:ilvl w:val="0"/>
                <w:numId w:val="3"/>
              </w:numPr>
            </w:pPr>
            <w:r>
              <w:t>Checking out with you</w:t>
            </w:r>
          </w:p>
          <w:p w14:paraId="0569DE92" w14:textId="77777777" w:rsidR="00FE6ED4" w:rsidRDefault="00FE6ED4" w:rsidP="00FE6ED4">
            <w:r>
              <w:lastRenderedPageBreak/>
              <w:t>Self-awareness</w:t>
            </w:r>
          </w:p>
          <w:p w14:paraId="19DF6458" w14:textId="77777777" w:rsidR="00FE6ED4" w:rsidRDefault="00FE6ED4" w:rsidP="00FE6ED4">
            <w:r>
              <w:t>Can open up more</w:t>
            </w:r>
            <w:r w:rsidR="00E11530">
              <w:t>, be ourselves</w:t>
            </w:r>
          </w:p>
          <w:p w14:paraId="00362079" w14:textId="77777777" w:rsidR="00E11530" w:rsidRDefault="00E11530" w:rsidP="00FE6ED4">
            <w:r>
              <w:t>Intention to provide safe space</w:t>
            </w:r>
          </w:p>
          <w:p w14:paraId="1FCC9DF5" w14:textId="77777777" w:rsidR="00E11530" w:rsidRDefault="00E11530" w:rsidP="00FE6ED4">
            <w:r>
              <w:t>Being accommodating/understanding</w:t>
            </w:r>
          </w:p>
          <w:p w14:paraId="152B0694" w14:textId="77777777" w:rsidR="00E11530" w:rsidRDefault="00E11530" w:rsidP="00FE6ED4">
            <w:r>
              <w:t>Environmental changes – access, reasonable adjustments</w:t>
            </w:r>
          </w:p>
          <w:p w14:paraId="1E915AF6" w14:textId="0D2DDCDE" w:rsidR="00E11530" w:rsidRDefault="00E11530" w:rsidP="00FE6ED4">
            <w:r>
              <w:t>Appropriate (professional) curiosity</w:t>
            </w:r>
          </w:p>
          <w:p w14:paraId="70960979" w14:textId="771F6237" w:rsidR="00E11530" w:rsidRDefault="00E11530" w:rsidP="00FE6ED4"/>
        </w:tc>
        <w:tc>
          <w:tcPr>
            <w:tcW w:w="4508" w:type="dxa"/>
          </w:tcPr>
          <w:p w14:paraId="6C4EDB0A" w14:textId="77777777" w:rsidR="00FE6ED4" w:rsidRDefault="00FE6ED4" w:rsidP="0073618F">
            <w:pPr>
              <w:rPr>
                <w:b/>
                <w:bCs/>
              </w:rPr>
            </w:pPr>
            <w:r w:rsidRPr="00FE6ED4">
              <w:rPr>
                <w:b/>
                <w:bCs/>
              </w:rPr>
              <w:lastRenderedPageBreak/>
              <w:t>What behaviours exclude?</w:t>
            </w:r>
          </w:p>
          <w:p w14:paraId="2835ED45" w14:textId="77777777" w:rsidR="00FE6ED4" w:rsidRDefault="00FE6ED4" w:rsidP="00FE6ED4">
            <w:r>
              <w:t>You don’t get invited</w:t>
            </w:r>
          </w:p>
          <w:p w14:paraId="37DC336E" w14:textId="77777777" w:rsidR="00FE6ED4" w:rsidRDefault="00FE6ED4" w:rsidP="00FE6ED4">
            <w:r>
              <w:t>Language excludes you</w:t>
            </w:r>
          </w:p>
          <w:p w14:paraId="15ADC1C1" w14:textId="77777777" w:rsidR="00FE6ED4" w:rsidRDefault="00FE6ED4" w:rsidP="00FE6ED4">
            <w:r>
              <w:t>Non-verbal cues</w:t>
            </w:r>
          </w:p>
          <w:p w14:paraId="45EEC4D5" w14:textId="77777777" w:rsidR="00FE6ED4" w:rsidRDefault="00FE6ED4" w:rsidP="00FE6ED4">
            <w:r>
              <w:t>Treated as invisible – not heard</w:t>
            </w:r>
          </w:p>
          <w:p w14:paraId="266C58EE" w14:textId="77777777" w:rsidR="00FE6ED4" w:rsidRDefault="00FE6ED4" w:rsidP="00FE6ED4">
            <w:r>
              <w:t>Being mocked</w:t>
            </w:r>
          </w:p>
          <w:p w14:paraId="0A022F35" w14:textId="77777777" w:rsidR="00FE6ED4" w:rsidRDefault="00FE6ED4" w:rsidP="00FE6ED4">
            <w:r>
              <w:t>Experiences of poor attitude</w:t>
            </w:r>
          </w:p>
          <w:p w14:paraId="44FB9CFA" w14:textId="77777777" w:rsidR="00FE6ED4" w:rsidRDefault="00FE6ED4" w:rsidP="00FE6ED4">
            <w:r>
              <w:t>Not supported</w:t>
            </w:r>
          </w:p>
          <w:p w14:paraId="12AEAC29" w14:textId="77777777" w:rsidR="00FE6ED4" w:rsidRDefault="00FE6ED4" w:rsidP="00FE6ED4">
            <w:r>
              <w:lastRenderedPageBreak/>
              <w:t>Assumptions you can’t fit the group</w:t>
            </w:r>
          </w:p>
          <w:p w14:paraId="0FB6BA62" w14:textId="77777777" w:rsidR="00FE6ED4" w:rsidRDefault="00FE6ED4" w:rsidP="00FE6ED4">
            <w:r>
              <w:t>Opinions not asked/not valued</w:t>
            </w:r>
          </w:p>
          <w:p w14:paraId="0213E0BE" w14:textId="77777777" w:rsidR="00FE6ED4" w:rsidRDefault="00FE6ED4" w:rsidP="00FE6ED4">
            <w:r>
              <w:t>Unrealistic expectations imposed (on the ‘excluded’ by the included)</w:t>
            </w:r>
          </w:p>
          <w:p w14:paraId="46F647D7" w14:textId="75C6F1CC" w:rsidR="00FE6ED4" w:rsidRDefault="00FE6ED4" w:rsidP="00FE6ED4">
            <w:r>
              <w:t>Don’t hear from other members (lack of/cease in comms)</w:t>
            </w:r>
          </w:p>
        </w:tc>
      </w:tr>
    </w:tbl>
    <w:p w14:paraId="51ED8F79" w14:textId="77777777" w:rsidR="00FE6ED4" w:rsidRDefault="00FE6ED4" w:rsidP="0073618F"/>
    <w:p w14:paraId="0A07CAC6" w14:textId="77777777" w:rsidR="00E11530" w:rsidRPr="00E11530" w:rsidRDefault="00E11530" w:rsidP="00E11530">
      <w:pPr>
        <w:rPr>
          <w:i/>
          <w:iCs/>
        </w:rPr>
      </w:pPr>
      <w:r w:rsidRPr="00E11530">
        <w:rPr>
          <w:i/>
          <w:iCs/>
        </w:rPr>
        <w:t>There are more challenges in the virtual world</w:t>
      </w:r>
    </w:p>
    <w:p w14:paraId="23A5B0D5" w14:textId="67FACBE5" w:rsidR="006026BB" w:rsidRPr="00FE6ED4" w:rsidRDefault="00E11530" w:rsidP="00E11530">
      <w:pPr>
        <w:rPr>
          <w:b/>
          <w:bCs/>
        </w:rPr>
      </w:pPr>
      <w:r w:rsidRPr="00E11530">
        <w:rPr>
          <w:i/>
          <w:iCs/>
        </w:rPr>
        <w:t>Being included feels good!</w:t>
      </w:r>
    </w:p>
    <w:p w14:paraId="62028B33" w14:textId="11D87813" w:rsidR="00602558" w:rsidRDefault="006025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711" w:rsidRPr="00BF7711" w14:paraId="14509272" w14:textId="77777777" w:rsidTr="00926A47">
        <w:tc>
          <w:tcPr>
            <w:tcW w:w="9016" w:type="dxa"/>
            <w:gridSpan w:val="2"/>
          </w:tcPr>
          <w:p w14:paraId="656950E0" w14:textId="2E1A0DAC" w:rsidR="00BF7711" w:rsidRPr="00BF7711" w:rsidRDefault="00BF7711" w:rsidP="00BF7711">
            <w:pPr>
              <w:jc w:val="center"/>
              <w:rPr>
                <w:b/>
                <w:bCs/>
              </w:rPr>
            </w:pPr>
            <w:r w:rsidRPr="00BF7711">
              <w:rPr>
                <w:b/>
                <w:bCs/>
              </w:rPr>
              <w:t>Feelings</w:t>
            </w:r>
          </w:p>
        </w:tc>
      </w:tr>
      <w:tr w:rsidR="00BF7711" w:rsidRPr="00BF7711" w14:paraId="3CC0BA9B" w14:textId="77777777" w:rsidTr="00BF7711">
        <w:tc>
          <w:tcPr>
            <w:tcW w:w="4508" w:type="dxa"/>
          </w:tcPr>
          <w:p w14:paraId="720ED68F" w14:textId="0EAA8E41" w:rsidR="00BF7711" w:rsidRPr="00BF7711" w:rsidRDefault="00BF7711" w:rsidP="00BF7711">
            <w:pPr>
              <w:jc w:val="center"/>
              <w:rPr>
                <w:b/>
                <w:bCs/>
              </w:rPr>
            </w:pPr>
            <w:r w:rsidRPr="00BF7711">
              <w:rPr>
                <w:b/>
                <w:bCs/>
              </w:rPr>
              <w:t>Included</w:t>
            </w:r>
          </w:p>
        </w:tc>
        <w:tc>
          <w:tcPr>
            <w:tcW w:w="4508" w:type="dxa"/>
          </w:tcPr>
          <w:p w14:paraId="3E4A202A" w14:textId="0FB198E3" w:rsidR="00BF7711" w:rsidRPr="00BF7711" w:rsidRDefault="00BF7711" w:rsidP="00BF7711">
            <w:pPr>
              <w:jc w:val="center"/>
              <w:rPr>
                <w:b/>
                <w:bCs/>
              </w:rPr>
            </w:pPr>
            <w:r w:rsidRPr="00BF7711">
              <w:rPr>
                <w:b/>
                <w:bCs/>
              </w:rPr>
              <w:t>Excluded</w:t>
            </w:r>
          </w:p>
        </w:tc>
      </w:tr>
      <w:tr w:rsidR="00BF7711" w14:paraId="71CBC0B3" w14:textId="77777777" w:rsidTr="00BF7711">
        <w:tc>
          <w:tcPr>
            <w:tcW w:w="4508" w:type="dxa"/>
          </w:tcPr>
          <w:p w14:paraId="4988D112" w14:textId="77777777" w:rsidR="00BF7711" w:rsidRDefault="00DE3512">
            <w:r w:rsidRPr="00DE3512">
              <w:rPr>
                <w:color w:val="2E74B5" w:themeColor="accent5" w:themeShade="BF"/>
              </w:rPr>
              <w:t>Restricted/obligated, under pressure to be seen to be active in community,</w:t>
            </w:r>
            <w:r>
              <w:t xml:space="preserve"> feel valued,</w:t>
            </w:r>
            <w:r w:rsidRPr="00DE3512">
              <w:rPr>
                <w:color w:val="2E74B5" w:themeColor="accent5" w:themeShade="BF"/>
              </w:rPr>
              <w:t xml:space="preserve"> feel pressure to conform</w:t>
            </w:r>
            <w:r>
              <w:t xml:space="preserve">, safety, </w:t>
            </w:r>
            <w:r w:rsidRPr="00DE3512">
              <w:rPr>
                <w:color w:val="2E74B5" w:themeColor="accent5" w:themeShade="BF"/>
              </w:rPr>
              <w:t>forced/conformist</w:t>
            </w:r>
            <w:r>
              <w:t xml:space="preserve">, listened to, heard &amp; seen, </w:t>
            </w:r>
            <w:r w:rsidRPr="00DE3512">
              <w:rPr>
                <w:color w:val="2E74B5" w:themeColor="accent5" w:themeShade="BF"/>
              </w:rPr>
              <w:t>possible lack of individuality</w:t>
            </w:r>
            <w:r>
              <w:t>, confident, informed, self-worth, accepted</w:t>
            </w:r>
          </w:p>
          <w:p w14:paraId="6D2285D2" w14:textId="77777777" w:rsidR="00AB5CC1" w:rsidRDefault="00AB5CC1"/>
          <w:p w14:paraId="48C3B3DC" w14:textId="578580EE" w:rsidR="00AB5CC1" w:rsidRPr="00AB5CC1" w:rsidRDefault="00AB5CC1">
            <w:pPr>
              <w:rPr>
                <w:i/>
                <w:iCs/>
              </w:rPr>
            </w:pPr>
            <w:r w:rsidRPr="00AB5CC1">
              <w:rPr>
                <w:i/>
                <w:iCs/>
                <w:color w:val="2E74B5" w:themeColor="accent5" w:themeShade="BF"/>
              </w:rPr>
              <w:t>The blue ones in this list are – unusually – negative interpretations of how it might feel to be included!</w:t>
            </w:r>
          </w:p>
        </w:tc>
        <w:tc>
          <w:tcPr>
            <w:tcW w:w="4508" w:type="dxa"/>
          </w:tcPr>
          <w:p w14:paraId="16D7D9D0" w14:textId="005ED3DC" w:rsidR="00BF7711" w:rsidRDefault="005175E8">
            <w:r>
              <w:t>Shame, invisible, lonely, isolated, anxiety – mental health, feeling different, forced identity, ‘what’s wrong with me’, extremist, not part of society, scapegoated, lack of information or communication, worthless, anger, stupid, forgotten about, exposed</w:t>
            </w:r>
          </w:p>
        </w:tc>
      </w:tr>
    </w:tbl>
    <w:p w14:paraId="0AE66D4B" w14:textId="50F25219" w:rsidR="00BF7711" w:rsidRDefault="00BF7711"/>
    <w:p w14:paraId="7B44653E" w14:textId="64A0E775" w:rsidR="005175E8" w:rsidRDefault="005175E8">
      <w:r>
        <w:t>Betty added that she was once told about 4 feelings – to differentiate from thoughts: mad (anger), sad (frightened), sad (upset), glad (happy).</w:t>
      </w:r>
    </w:p>
    <w:p w14:paraId="46FB4352" w14:textId="77777777" w:rsidR="00BF7711" w:rsidRDefault="00BF7711"/>
    <w:p w14:paraId="08C5DF5B" w14:textId="16073212" w:rsidR="00602558" w:rsidRDefault="00602558">
      <w:r w:rsidRPr="00602558">
        <w:rPr>
          <w:b/>
          <w:bCs/>
        </w:rPr>
        <w:t>Final section: any concerns, questions etc.</w:t>
      </w:r>
      <w:r>
        <w:t xml:space="preserve"> (withs some suggestions from colleagues)</w:t>
      </w:r>
    </w:p>
    <w:p w14:paraId="2D18A14A" w14:textId="60FCC9D1" w:rsidR="00602558" w:rsidRDefault="00602558" w:rsidP="00602558">
      <w:pPr>
        <w:pStyle w:val="ListParagraph"/>
        <w:numPr>
          <w:ilvl w:val="0"/>
          <w:numId w:val="1"/>
        </w:numPr>
      </w:pPr>
      <w:r>
        <w:t>Some people have started thinking about putting the content into different parts of existing training e.g. Safeguarding</w:t>
      </w:r>
    </w:p>
    <w:p w14:paraId="5CD74D89" w14:textId="40E57FBF" w:rsidR="00602558" w:rsidRDefault="00602558" w:rsidP="00602558">
      <w:pPr>
        <w:pStyle w:val="ListParagraph"/>
        <w:numPr>
          <w:ilvl w:val="0"/>
          <w:numId w:val="1"/>
        </w:numPr>
      </w:pPr>
      <w:r>
        <w:t>Some have also been thinking about how to be more overt e.g. putting a rainbow on web home page (this could be part of their organisational Covenant Action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5ECA" w:rsidRPr="000D5ECA" w14:paraId="62C87451" w14:textId="77777777" w:rsidTr="000D5ECA">
        <w:tc>
          <w:tcPr>
            <w:tcW w:w="4508" w:type="dxa"/>
          </w:tcPr>
          <w:p w14:paraId="6E817F28" w14:textId="7D0E2E11" w:rsidR="000D5ECA" w:rsidRPr="000D5ECA" w:rsidRDefault="000D5ECA" w:rsidP="000D5ECA">
            <w:pPr>
              <w:jc w:val="center"/>
              <w:rPr>
                <w:b/>
                <w:bCs/>
              </w:rPr>
            </w:pPr>
            <w:r w:rsidRPr="000D5ECA">
              <w:rPr>
                <w:b/>
                <w:bCs/>
              </w:rPr>
              <w:t>Concerns/questions</w:t>
            </w:r>
          </w:p>
        </w:tc>
        <w:tc>
          <w:tcPr>
            <w:tcW w:w="4508" w:type="dxa"/>
          </w:tcPr>
          <w:p w14:paraId="78F825A0" w14:textId="339CCE96" w:rsidR="000D5ECA" w:rsidRPr="000D5ECA" w:rsidRDefault="000D5ECA" w:rsidP="000D5ECA">
            <w:pPr>
              <w:jc w:val="center"/>
              <w:rPr>
                <w:b/>
                <w:bCs/>
              </w:rPr>
            </w:pPr>
            <w:r w:rsidRPr="000D5ECA">
              <w:rPr>
                <w:b/>
                <w:bCs/>
              </w:rPr>
              <w:t>Some suggestions</w:t>
            </w:r>
          </w:p>
        </w:tc>
      </w:tr>
      <w:tr w:rsidR="000D5ECA" w14:paraId="3838F677" w14:textId="77777777" w:rsidTr="000D5ECA">
        <w:tc>
          <w:tcPr>
            <w:tcW w:w="4508" w:type="dxa"/>
          </w:tcPr>
          <w:p w14:paraId="3F2337BE" w14:textId="2B3AE610" w:rsidR="000D5ECA" w:rsidRDefault="000D5ECA" w:rsidP="000D5ECA">
            <w:r>
              <w:t>Dealing with micro-aggressions if they arise in a session</w:t>
            </w:r>
          </w:p>
        </w:tc>
        <w:tc>
          <w:tcPr>
            <w:tcW w:w="4508" w:type="dxa"/>
          </w:tcPr>
          <w:p w14:paraId="3AB767A6" w14:textId="36C197AA" w:rsidR="000D5ECA" w:rsidRDefault="000D5ECA" w:rsidP="000D5ECA">
            <w:r>
              <w:t>Start a session with a ‘contract’ – expressing an intention not to offend.</w:t>
            </w:r>
          </w:p>
          <w:p w14:paraId="33307C18" w14:textId="77777777" w:rsidR="000D5ECA" w:rsidRDefault="000D5ECA" w:rsidP="000D5ECA">
            <w:r>
              <w:t>Remind people we are here to learn.</w:t>
            </w:r>
          </w:p>
          <w:p w14:paraId="0B87BBFA" w14:textId="77777777" w:rsidR="000D5ECA" w:rsidRDefault="000D5ECA" w:rsidP="000D5ECA">
            <w:r>
              <w:t>Rachel is happy to share slides on this</w:t>
            </w:r>
          </w:p>
          <w:p w14:paraId="451E5894" w14:textId="043EBFF2" w:rsidR="000D5ECA" w:rsidRDefault="000D5ECA" w:rsidP="000D5ECA">
            <w:r>
              <w:t>Also – refer to Module 01 Ground Rules and Context</w:t>
            </w:r>
          </w:p>
        </w:tc>
      </w:tr>
      <w:tr w:rsidR="000D5ECA" w14:paraId="555E18F7" w14:textId="77777777" w:rsidTr="000D5ECA">
        <w:tc>
          <w:tcPr>
            <w:tcW w:w="4508" w:type="dxa"/>
          </w:tcPr>
          <w:p w14:paraId="7C53FEC1" w14:textId="1B3B8419" w:rsidR="000D5ECA" w:rsidRDefault="00A7544A" w:rsidP="000D5ECA">
            <w:r>
              <w:t>Feeling a bit overwhelmed by the task ahead</w:t>
            </w:r>
          </w:p>
        </w:tc>
        <w:tc>
          <w:tcPr>
            <w:tcW w:w="4508" w:type="dxa"/>
          </w:tcPr>
          <w:p w14:paraId="3D6135EA" w14:textId="6E97BB5A" w:rsidR="00A7544A" w:rsidRDefault="00A7544A" w:rsidP="000D5ECA">
            <w:r>
              <w:t>Bite-sized information / awareness raising</w:t>
            </w:r>
          </w:p>
        </w:tc>
      </w:tr>
      <w:tr w:rsidR="000D5ECA" w14:paraId="2401ABBE" w14:textId="77777777" w:rsidTr="000D5ECA">
        <w:tc>
          <w:tcPr>
            <w:tcW w:w="4508" w:type="dxa"/>
          </w:tcPr>
          <w:p w14:paraId="15F09619" w14:textId="1CDD8508" w:rsidR="000D5ECA" w:rsidRDefault="00A7544A" w:rsidP="000D5ECA">
            <w:r>
              <w:t>Practical time to deliver – getting staff to engage</w:t>
            </w:r>
          </w:p>
        </w:tc>
        <w:tc>
          <w:tcPr>
            <w:tcW w:w="4508" w:type="dxa"/>
          </w:tcPr>
          <w:p w14:paraId="08E290B1" w14:textId="77777777" w:rsidR="000D5ECA" w:rsidRDefault="00A7544A" w:rsidP="000D5ECA">
            <w:r>
              <w:t>Use videos at a team meeting</w:t>
            </w:r>
          </w:p>
          <w:p w14:paraId="49BAF2CE" w14:textId="0BA8EBCF" w:rsidR="00A7544A" w:rsidRDefault="00A7544A" w:rsidP="000D5ECA">
            <w:r>
              <w:t>Induction days</w:t>
            </w:r>
          </w:p>
        </w:tc>
      </w:tr>
      <w:tr w:rsidR="000D5ECA" w14:paraId="10F579AB" w14:textId="77777777" w:rsidTr="000D5ECA">
        <w:tc>
          <w:tcPr>
            <w:tcW w:w="4508" w:type="dxa"/>
          </w:tcPr>
          <w:p w14:paraId="6F2668DE" w14:textId="21749880" w:rsidR="000D5ECA" w:rsidRDefault="00A7544A" w:rsidP="000D5ECA">
            <w:r>
              <w:lastRenderedPageBreak/>
              <w:t>How to provide a welcoming environment whilst having to carry out assessments which essentially screen people out</w:t>
            </w:r>
          </w:p>
        </w:tc>
        <w:tc>
          <w:tcPr>
            <w:tcW w:w="4508" w:type="dxa"/>
          </w:tcPr>
          <w:p w14:paraId="2F920C7A" w14:textId="77777777" w:rsidR="000D5ECA" w:rsidRDefault="000D5ECA" w:rsidP="000D5ECA"/>
        </w:tc>
      </w:tr>
      <w:tr w:rsidR="00A7544A" w14:paraId="4E379638" w14:textId="77777777" w:rsidTr="000D5ECA">
        <w:tc>
          <w:tcPr>
            <w:tcW w:w="4508" w:type="dxa"/>
          </w:tcPr>
          <w:p w14:paraId="16BF3D13" w14:textId="5E8D117C" w:rsidR="00A7544A" w:rsidRDefault="00A7544A" w:rsidP="000D5ECA">
            <w:r>
              <w:t>Person centred V Task driven</w:t>
            </w:r>
          </w:p>
        </w:tc>
        <w:tc>
          <w:tcPr>
            <w:tcW w:w="4508" w:type="dxa"/>
          </w:tcPr>
          <w:p w14:paraId="4196B8AD" w14:textId="4A4B9FD2" w:rsidR="00A7544A" w:rsidRDefault="00A7544A" w:rsidP="000D5ECA">
            <w:r>
              <w:t>Look at stats to do with health inequalities</w:t>
            </w:r>
          </w:p>
        </w:tc>
      </w:tr>
      <w:tr w:rsidR="00A7544A" w14:paraId="5AC3DA5E" w14:textId="77777777" w:rsidTr="000D5ECA">
        <w:tc>
          <w:tcPr>
            <w:tcW w:w="4508" w:type="dxa"/>
          </w:tcPr>
          <w:p w14:paraId="1F56D233" w14:textId="32B7135F" w:rsidR="00A7544A" w:rsidRDefault="00A7544A" w:rsidP="000D5ECA">
            <w:r>
              <w:t>We procure training and deliver what we get</w:t>
            </w:r>
          </w:p>
        </w:tc>
        <w:tc>
          <w:tcPr>
            <w:tcW w:w="4508" w:type="dxa"/>
          </w:tcPr>
          <w:p w14:paraId="60CAAFB7" w14:textId="61F00CA2" w:rsidR="00A7544A" w:rsidRDefault="00A7544A" w:rsidP="000D5ECA">
            <w:r>
              <w:t>Any scope to look at changing procedures and deliver in-house or change terms of procurement?</w:t>
            </w:r>
          </w:p>
        </w:tc>
      </w:tr>
    </w:tbl>
    <w:p w14:paraId="3F62A179" w14:textId="77777777" w:rsidR="000D5ECA" w:rsidRDefault="000D5ECA" w:rsidP="000D5ECA"/>
    <w:p w14:paraId="408DAFFA" w14:textId="16A4ECE1" w:rsidR="00602558" w:rsidRDefault="00602558"/>
    <w:p w14:paraId="50202C29" w14:textId="35338F24" w:rsidR="00602558" w:rsidRDefault="00602558">
      <w:r>
        <w:t xml:space="preserve">Should we call this – Beyond the </w:t>
      </w:r>
      <w:proofErr w:type="spellStart"/>
      <w:r>
        <w:t>Tickbox</w:t>
      </w:r>
      <w:proofErr w:type="spellEnd"/>
      <w:r>
        <w:t xml:space="preserve">? … or To the </w:t>
      </w:r>
      <w:proofErr w:type="spellStart"/>
      <w:r>
        <w:t>Tickbox</w:t>
      </w:r>
      <w:proofErr w:type="spellEnd"/>
      <w:r>
        <w:t xml:space="preserve"> and Beyond!</w:t>
      </w:r>
    </w:p>
    <w:p w14:paraId="5B63ACF2" w14:textId="77777777" w:rsidR="00602558" w:rsidRDefault="00602558"/>
    <w:sectPr w:rsidR="006025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F9F6" w14:textId="77777777" w:rsidR="006C5347" w:rsidRDefault="006C5347" w:rsidP="00CB0C57">
      <w:pPr>
        <w:spacing w:after="0" w:line="240" w:lineRule="auto"/>
      </w:pPr>
      <w:r>
        <w:separator/>
      </w:r>
    </w:p>
  </w:endnote>
  <w:endnote w:type="continuationSeparator" w:id="0">
    <w:p w14:paraId="41F40FBD" w14:textId="77777777" w:rsidR="006C5347" w:rsidRDefault="006C5347" w:rsidP="00CB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23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E1952" w14:textId="39206378" w:rsidR="00CB0C57" w:rsidRDefault="00CB0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B3A4D" w14:textId="77777777" w:rsidR="00CB0C57" w:rsidRDefault="00CB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D60C" w14:textId="77777777" w:rsidR="006C5347" w:rsidRDefault="006C5347" w:rsidP="00CB0C57">
      <w:pPr>
        <w:spacing w:after="0" w:line="240" w:lineRule="auto"/>
      </w:pPr>
      <w:r>
        <w:separator/>
      </w:r>
    </w:p>
  </w:footnote>
  <w:footnote w:type="continuationSeparator" w:id="0">
    <w:p w14:paraId="0597A7F3" w14:textId="77777777" w:rsidR="006C5347" w:rsidRDefault="006C5347" w:rsidP="00CB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74E"/>
    <w:multiLevelType w:val="hybridMultilevel"/>
    <w:tmpl w:val="AA447008"/>
    <w:lvl w:ilvl="0" w:tplc="5802B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14DF"/>
    <w:multiLevelType w:val="hybridMultilevel"/>
    <w:tmpl w:val="CB40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0A96"/>
    <w:multiLevelType w:val="hybridMultilevel"/>
    <w:tmpl w:val="A97A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7486"/>
    <w:multiLevelType w:val="hybridMultilevel"/>
    <w:tmpl w:val="281872CC"/>
    <w:lvl w:ilvl="0" w:tplc="5802B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16C07"/>
    <w:multiLevelType w:val="hybridMultilevel"/>
    <w:tmpl w:val="C61E0002"/>
    <w:lvl w:ilvl="0" w:tplc="3726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9500">
    <w:abstractNumId w:val="1"/>
  </w:num>
  <w:num w:numId="2" w16cid:durableId="636761340">
    <w:abstractNumId w:val="2"/>
  </w:num>
  <w:num w:numId="3" w16cid:durableId="1456942173">
    <w:abstractNumId w:val="4"/>
  </w:num>
  <w:num w:numId="4" w16cid:durableId="2119055641">
    <w:abstractNumId w:val="0"/>
  </w:num>
  <w:num w:numId="5" w16cid:durableId="1951933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9E"/>
    <w:rsid w:val="000D5ECA"/>
    <w:rsid w:val="0029159E"/>
    <w:rsid w:val="005175E8"/>
    <w:rsid w:val="005C4B1F"/>
    <w:rsid w:val="00602558"/>
    <w:rsid w:val="006026BB"/>
    <w:rsid w:val="006C5347"/>
    <w:rsid w:val="0073618F"/>
    <w:rsid w:val="00A7544A"/>
    <w:rsid w:val="00A9361E"/>
    <w:rsid w:val="00AB5CC1"/>
    <w:rsid w:val="00BF7711"/>
    <w:rsid w:val="00CB0C57"/>
    <w:rsid w:val="00DE3512"/>
    <w:rsid w:val="00E11530"/>
    <w:rsid w:val="00E82F06"/>
    <w:rsid w:val="00F00C43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FC53"/>
  <w15:chartTrackingRefBased/>
  <w15:docId w15:val="{8FF03A59-ECD5-4198-AFA5-C6DDA5F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58"/>
    <w:pPr>
      <w:ind w:left="720"/>
      <w:contextualSpacing/>
    </w:pPr>
  </w:style>
  <w:style w:type="table" w:styleId="TableGrid">
    <w:name w:val="Table Grid"/>
    <w:basedOn w:val="TableNormal"/>
    <w:uiPriority w:val="39"/>
    <w:rsid w:val="000D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57"/>
  </w:style>
  <w:style w:type="paragraph" w:styleId="Footer">
    <w:name w:val="footer"/>
    <w:basedOn w:val="Normal"/>
    <w:link w:val="FooterChar"/>
    <w:uiPriority w:val="99"/>
    <w:unhideWhenUsed/>
    <w:rsid w:val="00CB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SAND</cp:lastModifiedBy>
  <cp:revision>14</cp:revision>
  <dcterms:created xsi:type="dcterms:W3CDTF">2022-11-01T17:09:00Z</dcterms:created>
  <dcterms:modified xsi:type="dcterms:W3CDTF">2022-11-01T18:14:00Z</dcterms:modified>
</cp:coreProperties>
</file>